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ED" w:rsidRPr="00D925ED" w:rsidRDefault="00D925ED" w:rsidP="00D925ED">
      <w:pPr>
        <w:pStyle w:val="a3"/>
        <w:jc w:val="center"/>
        <w:rPr>
          <w:b/>
          <w:sz w:val="28"/>
          <w:szCs w:val="28"/>
          <w:lang w:eastAsia="ru-RU"/>
        </w:rPr>
      </w:pPr>
      <w:r w:rsidRPr="00D925ED">
        <w:rPr>
          <w:lang w:eastAsia="ru-RU"/>
        </w:rPr>
        <w:br/>
      </w:r>
      <w:r w:rsidRPr="00D925ED">
        <w:rPr>
          <w:b/>
          <w:sz w:val="28"/>
          <w:szCs w:val="28"/>
          <w:lang w:eastAsia="ru-RU"/>
        </w:rPr>
        <w:t>Правила использования газа в быту</w:t>
      </w:r>
    </w:p>
    <w:p w:rsidR="00D925ED" w:rsidRDefault="00D925ED" w:rsidP="00D925ED">
      <w:pPr>
        <w:pStyle w:val="a3"/>
        <w:jc w:val="center"/>
        <w:rPr>
          <w:b/>
          <w:sz w:val="28"/>
          <w:szCs w:val="28"/>
          <w:lang w:eastAsia="ru-RU"/>
        </w:rPr>
      </w:pPr>
      <w:r w:rsidRPr="00D925ED">
        <w:rPr>
          <w:b/>
          <w:sz w:val="28"/>
          <w:szCs w:val="28"/>
          <w:lang w:eastAsia="ru-RU"/>
        </w:rPr>
        <w:t>Основные правила пользования бытовыми газовыми приборами</w:t>
      </w:r>
    </w:p>
    <w:p w:rsidR="00D925ED" w:rsidRPr="00D925ED" w:rsidRDefault="00D925ED" w:rsidP="00D925ED">
      <w:pPr>
        <w:pStyle w:val="a3"/>
        <w:jc w:val="center"/>
        <w:rPr>
          <w:b/>
          <w:sz w:val="28"/>
          <w:szCs w:val="28"/>
          <w:lang w:eastAsia="ru-RU"/>
        </w:rPr>
      </w:pPr>
    </w:p>
    <w:p w:rsidR="00D925ED" w:rsidRPr="00D925ED" w:rsidRDefault="00D925ED" w:rsidP="00D925ED">
      <w:pPr>
        <w:numPr>
          <w:ilvl w:val="0"/>
          <w:numId w:val="1"/>
        </w:num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6AEF641" wp14:editId="5AC2D44B">
                  <wp:extent cx="952500" cy="952500"/>
                  <wp:effectExtent l="0" t="0" r="0" b="0"/>
                  <wp:docPr id="1" name="Рисунок 1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129DE87" wp14:editId="2CB2D894">
                  <wp:extent cx="952500" cy="952500"/>
                  <wp:effectExtent l="0" t="0" r="0" b="0"/>
                  <wp:docPr id="2" name="Рисунок 2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E4A9C62" wp14:editId="7BCEE4AC">
                  <wp:extent cx="952500" cy="952500"/>
                  <wp:effectExtent l="0" t="0" r="0" b="0"/>
                  <wp:docPr id="3" name="Рисунок 3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ED" w:rsidRPr="00D925ED" w:rsidRDefault="00D925ED" w:rsidP="00D925ED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D925ED" w:rsidRPr="00D925ED" w:rsidRDefault="00D925ED" w:rsidP="00D925ED">
      <w:pPr>
        <w:numPr>
          <w:ilvl w:val="0"/>
          <w:numId w:val="1"/>
        </w:num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F5E5668" wp14:editId="6D79E8BF">
                  <wp:extent cx="952500" cy="952500"/>
                  <wp:effectExtent l="0" t="0" r="0" b="0"/>
                  <wp:docPr id="4" name="Рисунок 4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125C8D3" wp14:editId="16522155">
                  <wp:extent cx="952500" cy="952500"/>
                  <wp:effectExtent l="0" t="0" r="0" b="0"/>
                  <wp:docPr id="5" name="Рисунок 5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195EFA3" wp14:editId="145D9C67">
                  <wp:extent cx="952500" cy="952500"/>
                  <wp:effectExtent l="0" t="0" r="0" b="0"/>
                  <wp:docPr id="6" name="Рисунок 6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ED" w:rsidRPr="00D925ED" w:rsidRDefault="00D925ED" w:rsidP="00D925ED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в открытом положении кран включаемой горелки без пламени более 5 секунд.</w:t>
      </w:r>
    </w:p>
    <w:p w:rsidR="00D925ED" w:rsidRPr="00D925ED" w:rsidRDefault="00D925ED" w:rsidP="00D925ED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D925ED" w:rsidRPr="00D925ED" w:rsidRDefault="00D925ED" w:rsidP="00D925ED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окончании пользования плитой нужно перекрыть все краны рабочего стола.</w:t>
      </w:r>
    </w:p>
    <w:p w:rsidR="00D925ED" w:rsidRPr="00D925ED" w:rsidRDefault="00D925ED" w:rsidP="00D925ED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зажиганием горелки духовки духовку необходимо проветрить в течение 3–5 минут.</w:t>
      </w:r>
    </w:p>
    <w:p w:rsidR="00D925ED" w:rsidRPr="00D925ED" w:rsidRDefault="00D925ED" w:rsidP="00D925ED">
      <w:pPr>
        <w:numPr>
          <w:ilvl w:val="0"/>
          <w:numId w:val="1"/>
        </w:num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Плиту необходимо содержать в чистоте, не допуская её загрязнения.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980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01727C5" wp14:editId="5783DBA4">
                  <wp:extent cx="2000250" cy="952500"/>
                  <wp:effectExtent l="0" t="0" r="0" b="0"/>
                  <wp:docPr id="7" name="Рисунок 7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5D653E" wp14:editId="3EDBDE28">
                  <wp:extent cx="952500" cy="952500"/>
                  <wp:effectExtent l="0" t="0" r="0" b="0"/>
                  <wp:docPr id="8" name="Рисунок 8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ED" w:rsidRDefault="00D925ED" w:rsidP="00D925ED">
      <w:pPr>
        <w:pStyle w:val="a3"/>
        <w:jc w:val="center"/>
        <w:rPr>
          <w:b/>
          <w:sz w:val="28"/>
          <w:szCs w:val="28"/>
          <w:lang w:eastAsia="ru-RU"/>
        </w:rPr>
      </w:pPr>
    </w:p>
    <w:p w:rsidR="00D925ED" w:rsidRPr="00D925ED" w:rsidRDefault="00D925ED" w:rsidP="00D925ED">
      <w:pPr>
        <w:pStyle w:val="a3"/>
        <w:jc w:val="center"/>
        <w:rPr>
          <w:b/>
          <w:sz w:val="28"/>
          <w:szCs w:val="28"/>
          <w:lang w:eastAsia="ru-RU"/>
        </w:rPr>
      </w:pPr>
      <w:r w:rsidRPr="00D925ED">
        <w:rPr>
          <w:b/>
          <w:sz w:val="28"/>
          <w:szCs w:val="28"/>
          <w:lang w:eastAsia="ru-RU"/>
        </w:rPr>
        <w:t>Как проверить тягу</w:t>
      </w:r>
    </w:p>
    <w:p w:rsidR="00D925ED" w:rsidRPr="00D925ED" w:rsidRDefault="00D925ED" w:rsidP="00D9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разности удельного веса продуктов сгорания газа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D925ED" w:rsidRPr="00D925ED" w:rsidRDefault="00D925ED" w:rsidP="00D925ED">
      <w:pPr>
        <w:numPr>
          <w:ilvl w:val="0"/>
          <w:numId w:val="2"/>
        </w:num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101C99A" wp14:editId="5703FF9B">
                  <wp:extent cx="952500" cy="952500"/>
                  <wp:effectExtent l="0" t="0" r="0" b="0"/>
                  <wp:docPr id="9" name="Рисунок 9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C9FD6C2" wp14:editId="63C8F84B">
                  <wp:extent cx="952500" cy="952500"/>
                  <wp:effectExtent l="0" t="0" r="0" b="0"/>
                  <wp:docPr id="10" name="Рисунок 10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AFECB0E" wp14:editId="6E019C30">
                  <wp:extent cx="952500" cy="952500"/>
                  <wp:effectExtent l="0" t="0" r="0" b="0"/>
                  <wp:docPr id="11" name="Рисунок 11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ED" w:rsidRPr="00D925ED" w:rsidRDefault="00D925ED" w:rsidP="00D925ED">
      <w:pPr>
        <w:numPr>
          <w:ilvl w:val="0"/>
          <w:numId w:val="2"/>
        </w:numPr>
        <w:spacing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BC0DE96" wp14:editId="5EB3D12D">
                  <wp:extent cx="952500" cy="952500"/>
                  <wp:effectExtent l="0" t="0" r="0" b="0"/>
                  <wp:docPr id="12" name="Рисунок 12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27D5C4" wp14:editId="557A8070">
                  <wp:extent cx="952500" cy="952500"/>
                  <wp:effectExtent l="0" t="0" r="0" b="0"/>
                  <wp:docPr id="13" name="Рисунок 13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0409FAA" wp14:editId="6F41B396">
                  <wp:extent cx="952500" cy="952500"/>
                  <wp:effectExtent l="0" t="0" r="0" b="0"/>
                  <wp:docPr id="14" name="Рисунок 14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ED" w:rsidRPr="00D925ED" w:rsidRDefault="00D925ED" w:rsidP="00D925ED">
      <w:pPr>
        <w:spacing w:before="192" w:after="96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925ED">
        <w:rPr>
          <w:rFonts w:ascii="Times New Roman" w:eastAsia="Times New Roman" w:hAnsi="Times New Roman" w:cs="Times New Roman"/>
          <w:sz w:val="44"/>
          <w:szCs w:val="44"/>
          <w:lang w:eastAsia="ru-RU"/>
        </w:rPr>
        <w:t>Что надо знать про угарный газ</w:t>
      </w:r>
    </w:p>
    <w:p w:rsidR="00D925ED" w:rsidRPr="00D925ED" w:rsidRDefault="00D925ED" w:rsidP="00D925ED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Угарный газ образуется при использовании любого газового оборудования.</w:t>
      </w:r>
    </w:p>
    <w:p w:rsidR="00D925ED" w:rsidRPr="00D925ED" w:rsidRDefault="00D925ED" w:rsidP="00D925ED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Угарный газ невидим и не имеет запаха. Его никак невозможно почувствовать.</w:t>
      </w:r>
    </w:p>
    <w:p w:rsidR="00D925ED" w:rsidRPr="00D925ED" w:rsidRDefault="00D925ED" w:rsidP="00D925ED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D925ED" w:rsidRPr="00D925ED" w:rsidRDefault="00D925ED" w:rsidP="00D925ED">
      <w:pPr>
        <w:spacing w:after="96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925ED">
        <w:rPr>
          <w:rFonts w:ascii="Times New Roman" w:eastAsia="Times New Roman" w:hAnsi="Times New Roman" w:cs="Times New Roman"/>
          <w:sz w:val="44"/>
          <w:szCs w:val="44"/>
          <w:lang w:eastAsia="ru-RU"/>
        </w:rPr>
        <w:t>При использовании газа в быту вы обязаны: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о техническом об</w:t>
      </w:r>
      <w:bookmarkStart w:id="0" w:name="_GoBack"/>
      <w:bookmarkEnd w:id="0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104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электрозвонком</w:t>
      </w:r>
      <w:proofErr w:type="spellEnd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домов должны проверять состояние дымовых и вентиляционных каналов не реже 3 раз в год (не позднее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D925ED" w:rsidRPr="00D925ED" w:rsidRDefault="00D925ED" w:rsidP="00D925ED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:rsidR="00D925ED" w:rsidRPr="00D925ED" w:rsidRDefault="00D925ED" w:rsidP="00D925ED">
      <w:pPr>
        <w:spacing w:after="96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925ED">
        <w:rPr>
          <w:rFonts w:ascii="Times New Roman" w:eastAsia="Times New Roman" w:hAnsi="Times New Roman" w:cs="Times New Roman"/>
          <w:sz w:val="44"/>
          <w:szCs w:val="44"/>
          <w:lang w:eastAsia="ru-RU"/>
        </w:rPr>
        <w:t>При использовании газа в быту запрещается: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 использовать задвижку (шибер) на дымовом канале, дымоходе, дымоотводе. При наличии в конструкции печи задвижки (шибера) обеспечить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её извлечение и герметизацию с внешней стороны стенки дымового канала образовавшегося отверстия (щели).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Использовать, устанавливать газифицированные печи в помещениях многоквартирных домов.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расчитанных</w:t>
      </w:r>
      <w:proofErr w:type="spellEnd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газ и газовые приборы не по назначению. Пользоваться газовыми плитами для отопления помещений.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помещениями, где установлены газовые приборы, для сна и отдыха.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белье над газовой плитой или вблизи неё.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 помещениях и подвалах порожние и заполненные баллоны с сжиженным газом. Самовольно, без специального инструктажа производить замену порожних баллонов на заполненные газом и подключать их.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электрических приборов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оборудования.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баллоны со сжиженным газом солнечному и тепловому воздействию.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порчу газового оборудования и хищение газа.</w:t>
      </w:r>
    </w:p>
    <w:p w:rsidR="00D925ED" w:rsidRPr="00D925ED" w:rsidRDefault="00D925ED" w:rsidP="00D925ED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Перекручивать, </w:t>
      </w:r>
      <w:proofErr w:type="spellStart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передавливать</w:t>
      </w:r>
      <w:proofErr w:type="spellEnd"/>
      <w:r w:rsidRPr="00D925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:rsidR="00D925ED" w:rsidRDefault="00D925ED" w:rsidP="00D925ED">
      <w:pPr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925ED" w:rsidRDefault="00D925ED" w:rsidP="00D925ED">
      <w:pPr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925ED" w:rsidRDefault="00D925ED" w:rsidP="00D925ED">
      <w:pPr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925ED" w:rsidRPr="00D925ED" w:rsidRDefault="00D925ED" w:rsidP="00D925ED">
      <w:pPr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925ED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При появлении запаха газа запрещается: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678"/>
        <w:gridCol w:w="3035"/>
      </w:tblGrid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A39FFF8" wp14:editId="3C2BA874">
                  <wp:extent cx="952500" cy="952500"/>
                  <wp:effectExtent l="0" t="0" r="0" b="0"/>
                  <wp:docPr id="15" name="Рисунок 15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1DA450" wp14:editId="4CF99AA6">
                  <wp:extent cx="952500" cy="952500"/>
                  <wp:effectExtent l="0" t="0" r="0" b="0"/>
                  <wp:docPr id="16" name="Рисунок 16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2356369" wp14:editId="37922765">
                  <wp:extent cx="952500" cy="952500"/>
                  <wp:effectExtent l="0" t="0" r="0" b="0"/>
                  <wp:docPr id="17" name="Рисунок 17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Пользоваться лифтом</w:t>
            </w:r>
          </w:p>
        </w:tc>
      </w:tr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5337E86" wp14:editId="7B556E64">
                  <wp:extent cx="952500" cy="952500"/>
                  <wp:effectExtent l="0" t="0" r="0" b="0"/>
                  <wp:docPr id="18" name="Рисунок 18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389AA2D" wp14:editId="70E0DA15">
                  <wp:extent cx="952500" cy="952500"/>
                  <wp:effectExtent l="0" t="0" r="0" b="0"/>
                  <wp:docPr id="19" name="Рисунок 19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35275D7" wp14:editId="26305993">
                  <wp:extent cx="952500" cy="952500"/>
                  <wp:effectExtent l="0" t="0" r="0" b="0"/>
                  <wp:docPr id="20" name="Рисунок 20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5ED" w:rsidRPr="00D925ED" w:rsidTr="00D925ED">
        <w:trPr>
          <w:jc w:val="center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Пользоваться</w:t>
            </w:r>
          </w:p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Включать и выключать</w:t>
            </w:r>
          </w:p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электроосвещение</w:t>
            </w:r>
          </w:p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Звонить по телефону</w:t>
            </w:r>
          </w:p>
          <w:p w:rsidR="00D925ED" w:rsidRPr="00D925ED" w:rsidRDefault="00D925ED" w:rsidP="00D92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5ED">
              <w:rPr>
                <w:rFonts w:ascii="Times New Roman" w:eastAsia="Times New Roman" w:hAnsi="Times New Roman" w:cs="Times New Roman"/>
                <w:lang w:eastAsia="ru-RU"/>
              </w:rPr>
              <w:t>в загазованном помещении</w:t>
            </w:r>
          </w:p>
        </w:tc>
      </w:tr>
    </w:tbl>
    <w:p w:rsidR="0011331A" w:rsidRDefault="0011331A"/>
    <w:sectPr w:rsidR="0011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78F"/>
    <w:multiLevelType w:val="multilevel"/>
    <w:tmpl w:val="7244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A1C7B"/>
    <w:multiLevelType w:val="multilevel"/>
    <w:tmpl w:val="C5B6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638"/>
    <w:multiLevelType w:val="multilevel"/>
    <w:tmpl w:val="075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138AF"/>
    <w:multiLevelType w:val="multilevel"/>
    <w:tmpl w:val="92D0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A7130"/>
    <w:multiLevelType w:val="multilevel"/>
    <w:tmpl w:val="2960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ED"/>
    <w:rsid w:val="0011331A"/>
    <w:rsid w:val="00D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D849-ABF1-4D1E-96D0-D79EB459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7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1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7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1</cp:revision>
  <dcterms:created xsi:type="dcterms:W3CDTF">2021-12-10T05:22:00Z</dcterms:created>
  <dcterms:modified xsi:type="dcterms:W3CDTF">2021-12-10T05:26:00Z</dcterms:modified>
</cp:coreProperties>
</file>