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29"/>
        <w:tblW w:w="10312" w:type="dxa"/>
        <w:tblLook w:val="01E0" w:firstRow="1" w:lastRow="1" w:firstColumn="1" w:lastColumn="1" w:noHBand="0" w:noVBand="0"/>
      </w:tblPr>
      <w:tblGrid>
        <w:gridCol w:w="900"/>
        <w:gridCol w:w="1800"/>
        <w:gridCol w:w="720"/>
        <w:gridCol w:w="2185"/>
        <w:gridCol w:w="540"/>
        <w:gridCol w:w="4167"/>
      </w:tblGrid>
      <w:tr w:rsidR="006E503A" w:rsidTr="006E503A">
        <w:tc>
          <w:tcPr>
            <w:tcW w:w="5605" w:type="dxa"/>
            <w:gridSpan w:val="4"/>
          </w:tcPr>
          <w:p w:rsidR="006E503A" w:rsidRDefault="006E503A">
            <w:pPr>
              <w:pStyle w:val="2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5524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03A" w:rsidRDefault="006E503A">
            <w:pPr>
              <w:pStyle w:val="2"/>
              <w:jc w:val="center"/>
              <w:rPr>
                <w:rFonts w:eastAsia="Calibri"/>
                <w:sz w:val="8"/>
                <w:szCs w:val="8"/>
                <w:lang w:val="en-US"/>
              </w:rPr>
            </w:pPr>
          </w:p>
          <w:p w:rsidR="006E503A" w:rsidRDefault="006E503A">
            <w:pPr>
              <w:pStyle w:val="2"/>
              <w:jc w:val="center"/>
              <w:rPr>
                <w:rFonts w:eastAsia="Calibri"/>
                <w:sz w:val="24"/>
                <w:szCs w:val="24"/>
              </w:rPr>
            </w:pPr>
          </w:p>
          <w:p w:rsidR="006E503A" w:rsidRDefault="006E503A">
            <w:pPr>
              <w:pStyle w:val="2"/>
              <w:jc w:val="center"/>
              <w:rPr>
                <w:rFonts w:eastAsia="Calibri"/>
                <w:sz w:val="8"/>
                <w:szCs w:val="8"/>
              </w:rPr>
            </w:pPr>
          </w:p>
          <w:p w:rsidR="006E503A" w:rsidRDefault="006E503A">
            <w:pPr>
              <w:pStyle w:val="3"/>
              <w:rPr>
                <w:rFonts w:eastAsia="Calibri"/>
              </w:rPr>
            </w:pPr>
            <w:r>
              <w:rPr>
                <w:rFonts w:eastAsia="Calibri"/>
              </w:rPr>
              <w:t>МИНИСТЕРСТВО ЮСТИЦИИ</w:t>
            </w:r>
          </w:p>
          <w:p w:rsidR="006E503A" w:rsidRDefault="006E503A">
            <w:pPr>
              <w:pStyle w:val="3"/>
              <w:rPr>
                <w:rFonts w:eastAsia="Calibri"/>
              </w:rPr>
            </w:pPr>
            <w:r>
              <w:rPr>
                <w:rFonts w:eastAsia="Calibri"/>
              </w:rPr>
              <w:t>НОВОСИБИРСКОЙ ОБЛАСТИ</w:t>
            </w:r>
          </w:p>
          <w:p w:rsidR="006E503A" w:rsidRDefault="006E503A">
            <w:pPr>
              <w:pStyle w:val="3"/>
              <w:rPr>
                <w:rFonts w:eastAsia="Calibri"/>
                <w:sz w:val="8"/>
                <w:szCs w:val="8"/>
              </w:rPr>
            </w:pPr>
          </w:p>
          <w:p w:rsidR="006E503A" w:rsidRDefault="006E503A">
            <w:pPr>
              <w:pStyle w:val="a5"/>
              <w:tabs>
                <w:tab w:val="left" w:pos="708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Красный проспект, д.18, г. Новосибирск, 630007</w:t>
            </w:r>
          </w:p>
          <w:p w:rsidR="006E503A" w:rsidRDefault="006E503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 xml:space="preserve">.: (383) 222-51-89, </w:t>
            </w:r>
            <w:r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en-US"/>
              </w:rPr>
              <w:t>: (383) 22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-08-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:rsidR="006E503A" w:rsidRDefault="006E503A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proofErr w:type="spellStart"/>
            <w:r>
              <w:rPr>
                <w:sz w:val="22"/>
                <w:szCs w:val="22"/>
                <w:u w:val="single"/>
                <w:lang w:val="en-US"/>
              </w:rPr>
              <w:t>minjust</w:t>
            </w:r>
            <w:proofErr w:type="spellEnd"/>
            <w:r>
              <w:rPr>
                <w:sz w:val="22"/>
                <w:szCs w:val="22"/>
                <w:u w:val="single"/>
                <w:lang w:val="de-DE"/>
              </w:rPr>
              <w:t>@nso.ru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hyperlink w:history="1">
              <w:r>
                <w:rPr>
                  <w:rStyle w:val="a3"/>
                  <w:color w:val="auto"/>
                  <w:sz w:val="22"/>
                  <w:szCs w:val="22"/>
                  <w:lang w:val="en-US"/>
                </w:rPr>
                <w:t>http://minjust.nso.ru</w:t>
              </w:r>
            </w:hyperlink>
          </w:p>
          <w:p w:rsidR="006E503A" w:rsidRDefault="006E503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6E503A" w:rsidRDefault="006E503A">
            <w:pPr>
              <w:jc w:val="center"/>
              <w:rPr>
                <w:rFonts w:eastAsia="Calibri"/>
                <w:sz w:val="8"/>
                <w:szCs w:val="8"/>
                <w:lang w:val="en-US"/>
              </w:rPr>
            </w:pPr>
            <w:r>
              <w:rPr>
                <w:rFonts w:eastAsia="Calibri"/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:rsidR="006E503A" w:rsidRDefault="006E503A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4167" w:type="dxa"/>
            <w:vMerge w:val="restart"/>
          </w:tcPr>
          <w:p w:rsidR="006E503A" w:rsidRPr="006E503A" w:rsidRDefault="006E503A">
            <w:pPr>
              <w:pStyle w:val="a5"/>
              <w:tabs>
                <w:tab w:val="left" w:pos="708"/>
              </w:tabs>
              <w:rPr>
                <w:rFonts w:eastAsia="Calibri"/>
                <w:sz w:val="24"/>
                <w:szCs w:val="24"/>
              </w:rPr>
            </w:pPr>
          </w:p>
          <w:p w:rsidR="006E503A" w:rsidRPr="006E503A" w:rsidRDefault="006E503A">
            <w:pPr>
              <w:pStyle w:val="a5"/>
              <w:tabs>
                <w:tab w:val="left" w:pos="708"/>
              </w:tabs>
              <w:rPr>
                <w:rFonts w:eastAsia="Calibri"/>
                <w:sz w:val="24"/>
                <w:szCs w:val="24"/>
              </w:rPr>
            </w:pPr>
          </w:p>
          <w:p w:rsidR="006E503A" w:rsidRPr="006E503A" w:rsidRDefault="006E503A">
            <w:pPr>
              <w:pStyle w:val="a5"/>
              <w:tabs>
                <w:tab w:val="left" w:pos="708"/>
              </w:tabs>
              <w:rPr>
                <w:rFonts w:eastAsia="Calibri"/>
                <w:sz w:val="24"/>
                <w:szCs w:val="24"/>
              </w:rPr>
            </w:pPr>
          </w:p>
          <w:p w:rsidR="006E503A" w:rsidRPr="006E503A" w:rsidRDefault="006E503A">
            <w:pPr>
              <w:pStyle w:val="a5"/>
              <w:tabs>
                <w:tab w:val="left" w:pos="708"/>
              </w:tabs>
              <w:rPr>
                <w:rFonts w:eastAsia="Calibri"/>
                <w:sz w:val="24"/>
                <w:szCs w:val="24"/>
              </w:rPr>
            </w:pPr>
          </w:p>
          <w:p w:rsidR="006E503A" w:rsidRPr="006E503A" w:rsidRDefault="006E503A">
            <w:pPr>
              <w:rPr>
                <w:rFonts w:eastAsia="Calibri"/>
                <w:sz w:val="24"/>
                <w:szCs w:val="24"/>
              </w:rPr>
            </w:pPr>
          </w:p>
          <w:p w:rsidR="006E503A" w:rsidRPr="00DE538F" w:rsidRDefault="006E503A" w:rsidP="00DE538F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</w:rPr>
            </w:pPr>
            <w:r w:rsidRPr="00DE538F">
              <w:rPr>
                <w:rFonts w:ascii="Times New Roman" w:hAnsi="Times New Roman" w:cs="Times New Roman"/>
              </w:rPr>
              <w:t>Администрация</w:t>
            </w:r>
          </w:p>
          <w:p w:rsidR="006E503A" w:rsidRPr="00DE538F" w:rsidRDefault="00DE538F" w:rsidP="00DE538F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DE538F">
              <w:rPr>
                <w:rFonts w:ascii="Times New Roman" w:hAnsi="Times New Roman" w:cs="Times New Roman"/>
              </w:rPr>
              <w:t>Шахтинского</w:t>
            </w:r>
            <w:r w:rsidR="006E503A" w:rsidRPr="00DE538F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6E503A" w:rsidRPr="00DE538F" w:rsidRDefault="00DE538F" w:rsidP="00DE538F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DE538F">
              <w:rPr>
                <w:rFonts w:ascii="Times New Roman" w:hAnsi="Times New Roman" w:cs="Times New Roman"/>
              </w:rPr>
              <w:t>Тогучинского</w:t>
            </w:r>
            <w:r w:rsidR="006E503A" w:rsidRPr="00DE538F">
              <w:rPr>
                <w:rFonts w:ascii="Times New Roman" w:hAnsi="Times New Roman" w:cs="Times New Roman"/>
              </w:rPr>
              <w:t xml:space="preserve"> района</w:t>
            </w:r>
          </w:p>
          <w:p w:rsidR="006E503A" w:rsidRDefault="006E503A" w:rsidP="00DE538F">
            <w:pPr>
              <w:pStyle w:val="a5"/>
              <w:tabs>
                <w:tab w:val="left" w:pos="708"/>
              </w:tabs>
              <w:rPr>
                <w:rFonts w:ascii="Calibri" w:eastAsia="Calibri" w:hAnsi="Calibri"/>
              </w:rPr>
            </w:pPr>
            <w:r w:rsidRPr="00DE538F"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  <w:tr w:rsidR="006E503A" w:rsidTr="006E503A">
        <w:tc>
          <w:tcPr>
            <w:tcW w:w="900" w:type="dxa"/>
          </w:tcPr>
          <w:p w:rsidR="006E503A" w:rsidRDefault="006E503A">
            <w:pPr>
              <w:rPr>
                <w:rFonts w:eastAsia="Calibri"/>
                <w:lang w:val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503A" w:rsidRDefault="00DE538F" w:rsidP="00DE538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30.03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720" w:type="dxa"/>
            <w:hideMark/>
          </w:tcPr>
          <w:p w:rsidR="006E503A" w:rsidRDefault="006E503A">
            <w:pPr>
              <w:spacing w:line="276" w:lineRule="auto"/>
              <w:jc w:val="center"/>
              <w:rPr>
                <w:rFonts w:eastAsia="Calibri"/>
                <w:lang w:val="de-DE"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503A" w:rsidRDefault="006E503A">
            <w:pPr>
              <w:spacing w:line="276" w:lineRule="auto"/>
              <w:rPr>
                <w:rFonts w:eastAsia="Calibri"/>
                <w:lang w:val="de-DE" w:eastAsia="en-US"/>
              </w:rPr>
            </w:pPr>
            <w:r>
              <w:rPr>
                <w:rFonts w:eastAsia="Calibri"/>
                <w:lang w:eastAsia="en-US"/>
              </w:rPr>
              <w:t>6488-02-02-03/9</w:t>
            </w:r>
          </w:p>
        </w:tc>
        <w:tc>
          <w:tcPr>
            <w:tcW w:w="0" w:type="auto"/>
            <w:vMerge/>
            <w:vAlign w:val="center"/>
            <w:hideMark/>
          </w:tcPr>
          <w:p w:rsidR="006E503A" w:rsidRDefault="006E503A">
            <w:pPr>
              <w:autoSpaceDE/>
              <w:autoSpaceDN/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503A" w:rsidRDefault="006E503A">
            <w:pPr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6E503A" w:rsidTr="006E503A">
        <w:tc>
          <w:tcPr>
            <w:tcW w:w="900" w:type="dxa"/>
            <w:hideMark/>
          </w:tcPr>
          <w:p w:rsidR="006E503A" w:rsidRDefault="006E503A">
            <w:pPr>
              <w:jc w:val="center"/>
              <w:rPr>
                <w:rFonts w:eastAsia="Calibri"/>
                <w:lang w:val="de-DE"/>
              </w:rPr>
            </w:pPr>
            <w:r>
              <w:rPr>
                <w:rFonts w:eastAsia="Calibri"/>
              </w:rPr>
              <w:t>На №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03A" w:rsidRDefault="006E503A">
            <w:pPr>
              <w:rPr>
                <w:rFonts w:eastAsia="Calibri"/>
                <w:lang w:val="de-DE"/>
              </w:rPr>
            </w:pPr>
          </w:p>
        </w:tc>
        <w:tc>
          <w:tcPr>
            <w:tcW w:w="720" w:type="dxa"/>
            <w:hideMark/>
          </w:tcPr>
          <w:p w:rsidR="006E503A" w:rsidRDefault="006E503A">
            <w:pPr>
              <w:jc w:val="center"/>
              <w:rPr>
                <w:rFonts w:eastAsia="Calibri"/>
                <w:lang w:val="de-DE"/>
              </w:rPr>
            </w:pPr>
            <w:r>
              <w:rPr>
                <w:rFonts w:eastAsia="Calibri"/>
              </w:rPr>
              <w:t>от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03A" w:rsidRDefault="006E503A">
            <w:pPr>
              <w:rPr>
                <w:rFonts w:eastAsia="Calibri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503A" w:rsidRDefault="006E503A">
            <w:pPr>
              <w:autoSpaceDE/>
              <w:autoSpaceDN/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503A" w:rsidRDefault="006E503A">
            <w:pPr>
              <w:autoSpaceDE/>
              <w:autoSpaceDN/>
              <w:rPr>
                <w:rFonts w:ascii="Calibri" w:eastAsia="Calibri" w:hAnsi="Calibri"/>
              </w:rPr>
            </w:pPr>
          </w:p>
        </w:tc>
      </w:tr>
    </w:tbl>
    <w:p w:rsidR="006E503A" w:rsidRDefault="006E503A" w:rsidP="006E503A"/>
    <w:p w:rsidR="006E503A" w:rsidRDefault="006E503A" w:rsidP="006E503A"/>
    <w:p w:rsidR="006E503A" w:rsidRDefault="006E503A" w:rsidP="006E503A"/>
    <w:p w:rsidR="006E503A" w:rsidRDefault="006E503A" w:rsidP="006E503A">
      <w:pPr>
        <w:jc w:val="center"/>
      </w:pPr>
      <w:r>
        <w:t>ЭКСПЕРТНОЕ ЗАКЛЮЧЕНИЕ</w:t>
      </w:r>
    </w:p>
    <w:p w:rsidR="00DE538F" w:rsidRPr="00DE538F" w:rsidRDefault="006E503A" w:rsidP="00DE538F">
      <w:pPr>
        <w:jc w:val="center"/>
        <w:rPr>
          <w:lang w:eastAsia="en-US"/>
        </w:rPr>
      </w:pPr>
      <w:r>
        <w:rPr>
          <w:lang w:val="x-none" w:eastAsia="x-none"/>
        </w:rPr>
        <w:t xml:space="preserve">на </w:t>
      </w:r>
      <w:r>
        <w:rPr>
          <w:lang w:eastAsia="x-none"/>
        </w:rPr>
        <w:t xml:space="preserve">постановление администрации </w:t>
      </w:r>
      <w:r w:rsidR="00DE538F">
        <w:t>Шахтинского</w:t>
      </w:r>
      <w:r>
        <w:t xml:space="preserve"> сельсовета </w:t>
      </w:r>
      <w:r w:rsidR="00DE538F">
        <w:t>Тогучинского</w:t>
      </w:r>
      <w:r>
        <w:t xml:space="preserve"> района</w:t>
      </w:r>
      <w:r>
        <w:rPr>
          <w:lang w:eastAsia="x-none"/>
        </w:rPr>
        <w:t xml:space="preserve"> Новосибирской области</w:t>
      </w:r>
      <w:r>
        <w:rPr>
          <w:lang w:val="x-none" w:eastAsia="x-none"/>
        </w:rPr>
        <w:t xml:space="preserve"> от</w:t>
      </w:r>
      <w:r>
        <w:rPr>
          <w:lang w:eastAsia="x-none"/>
        </w:rPr>
        <w:t> </w:t>
      </w:r>
      <w:r w:rsidR="00DE538F">
        <w:rPr>
          <w:lang w:eastAsia="x-none"/>
        </w:rPr>
        <w:t>17.02.2020</w:t>
      </w:r>
      <w:r>
        <w:rPr>
          <w:lang w:eastAsia="x-none"/>
        </w:rPr>
        <w:t xml:space="preserve"> № </w:t>
      </w:r>
      <w:r w:rsidR="00DE538F">
        <w:rPr>
          <w:lang w:eastAsia="x-none"/>
        </w:rPr>
        <w:t>16</w:t>
      </w:r>
      <w:r>
        <w:rPr>
          <w:lang w:eastAsia="x-none"/>
        </w:rPr>
        <w:t xml:space="preserve"> </w:t>
      </w:r>
      <w:r w:rsidR="00DE538F">
        <w:rPr>
          <w:lang w:eastAsia="x-none"/>
        </w:rPr>
        <w:t>«</w:t>
      </w:r>
      <w:r w:rsidR="00DE538F" w:rsidRPr="00DE538F">
        <w:rPr>
          <w:lang w:eastAsia="en-US"/>
        </w:rPr>
        <w:t xml:space="preserve">О внесении изменений в постановление администрации Шахтинского сельсовета Тогучинского района Новосибирской области от 15.01.2018 </w:t>
      </w:r>
      <w:r w:rsidR="00DE538F">
        <w:rPr>
          <w:lang w:eastAsia="en-US"/>
        </w:rPr>
        <w:t xml:space="preserve"> </w:t>
      </w:r>
      <w:r w:rsidR="00DE538F" w:rsidRPr="00DE538F">
        <w:rPr>
          <w:lang w:eastAsia="en-US"/>
        </w:rPr>
        <w:t>№ 07 «Об утверждении Инструкции о порядке организации работы с обращениями граждан в администрации Шахтинского сельсовета Тогучинского района Новосибирской области»</w:t>
      </w:r>
    </w:p>
    <w:p w:rsidR="006E503A" w:rsidRDefault="006E503A" w:rsidP="00DE538F">
      <w:pPr>
        <w:jc w:val="center"/>
      </w:pPr>
    </w:p>
    <w:p w:rsidR="006E503A" w:rsidRDefault="006E503A" w:rsidP="00DE538F">
      <w:pPr>
        <w:ind w:firstLine="708"/>
        <w:jc w:val="both"/>
        <w:rPr>
          <w:lang w:eastAsia="en-US"/>
        </w:rPr>
      </w:pPr>
      <w:r>
        <w:t xml:space="preserve">Управлением законопроектных работ и ведения регистра министерства юстиции Новосибирской области в соответствии с постановлением Правительства Новосибирской области от 15.04.2013 № 162-п «Об организации работы по ведению регистра муниципальных нормативных правовых актов Новосибирской области» проведена правовая экспертиза </w:t>
      </w:r>
      <w:r>
        <w:rPr>
          <w:lang w:eastAsia="x-none"/>
        </w:rPr>
        <w:t xml:space="preserve">постановления администрации </w:t>
      </w:r>
      <w:r w:rsidR="00DE538F">
        <w:t>Шахтинского</w:t>
      </w:r>
      <w:r>
        <w:t xml:space="preserve"> сельсовета </w:t>
      </w:r>
      <w:r w:rsidR="00DE538F">
        <w:t>Тогучинского</w:t>
      </w:r>
      <w:r>
        <w:t xml:space="preserve"> района</w:t>
      </w:r>
      <w:r>
        <w:rPr>
          <w:lang w:eastAsia="x-none"/>
        </w:rPr>
        <w:t xml:space="preserve"> Новосибирской области</w:t>
      </w:r>
      <w:r>
        <w:rPr>
          <w:lang w:val="x-none" w:eastAsia="x-none"/>
        </w:rPr>
        <w:t xml:space="preserve"> от</w:t>
      </w:r>
      <w:r>
        <w:rPr>
          <w:lang w:eastAsia="x-none"/>
        </w:rPr>
        <w:t> </w:t>
      </w:r>
      <w:r w:rsidR="00DE538F">
        <w:rPr>
          <w:lang w:eastAsia="x-none"/>
        </w:rPr>
        <w:t xml:space="preserve">17.02.2020 № 16 </w:t>
      </w:r>
      <w:r w:rsidR="00DE538F" w:rsidRPr="00DE538F">
        <w:rPr>
          <w:lang w:eastAsia="en-US"/>
        </w:rPr>
        <w:t>О внесении изменений в постановление администрации Шахтинского сельсовета Тогучинского района Новосибирской области от 15.01.2018 № 07 «Об утверждении Инструкции о порядке организации работы с обращениями граждан в администрации Шахтинского сельсовета Тогучинского района Новосибирской области»</w:t>
      </w:r>
      <w:r>
        <w:t>(далее – постановление).</w:t>
      </w:r>
    </w:p>
    <w:p w:rsidR="006E503A" w:rsidRDefault="006E503A" w:rsidP="006E503A">
      <w:pPr>
        <w:widowControl w:val="0"/>
        <w:adjustRightInd w:val="0"/>
        <w:ind w:firstLine="709"/>
        <w:jc w:val="both"/>
      </w:pPr>
      <w:r>
        <w:t>По результатам проведенной правовой экспертизы установлено, что постановление является нормативным правовым актом.</w:t>
      </w:r>
    </w:p>
    <w:p w:rsidR="006E503A" w:rsidRDefault="006E503A" w:rsidP="006E503A">
      <w:pPr>
        <w:ind w:firstLine="709"/>
        <w:jc w:val="both"/>
      </w:pPr>
      <w:r>
        <w:t xml:space="preserve">В соответствии с частью 4 статьи 7, частью 2 статьи 43 Федерального закона от 06.10.2003 № 131-ФЗ «Об общих принципах организации местного самоуправления в Российской Федерации» (далее - Федеральный закон от 06.10.2003 № 131-ФЗ) муниципальные правовые акты не должны противоречить Конституции Российской Федерации, федеральным конституционным законам, данному Федеральному закону, другим федеральным законам, иным нормативным правовым актам Российской </w:t>
      </w:r>
      <w:r>
        <w:lastRenderedPageBreak/>
        <w:t>Федерации, конституциям (уставам), законам, иным нормативным правовым актам субъектов Российской Федерации, а также уставу муниципального образования и правовым актам, принятым на местном референдуме (сходе граждан).</w:t>
      </w:r>
    </w:p>
    <w:p w:rsidR="006E503A" w:rsidRDefault="006E503A" w:rsidP="006E503A">
      <w:pPr>
        <w:ind w:firstLine="709"/>
        <w:jc w:val="both"/>
      </w:pPr>
      <w:r>
        <w:t xml:space="preserve">При издании постановления администрация </w:t>
      </w:r>
      <w:r w:rsidR="00DE538F">
        <w:t>Шахтинского</w:t>
      </w:r>
      <w:r>
        <w:t xml:space="preserve"> сельсовета </w:t>
      </w:r>
      <w:r w:rsidR="00DE538F">
        <w:t>Тогучинского</w:t>
      </w:r>
      <w:r>
        <w:t xml:space="preserve"> района Новосибирской области вышла за пределы компетенции, установленной Федеральными законами от 06.10.2003 № 131-ФЗ, от 02.05.2006 № 59-ФЗ «О порядке рассмотрения обращений граждан Российской Федерации» (далее – Федеральный закон от 02.05.2006 № 59-ФЗ).</w:t>
      </w:r>
    </w:p>
    <w:p w:rsidR="006E503A" w:rsidRDefault="006E503A" w:rsidP="006E503A">
      <w:pPr>
        <w:ind w:firstLine="709"/>
        <w:jc w:val="both"/>
      </w:pPr>
      <w:r>
        <w:t xml:space="preserve">Постановлением утверждена инструкция о порядке организации работы с обращениями граждан в администрации </w:t>
      </w:r>
      <w:r w:rsidR="00DE538F">
        <w:t>Шахтинского</w:t>
      </w:r>
      <w:r>
        <w:t xml:space="preserve"> сельсовета </w:t>
      </w:r>
      <w:r w:rsidR="00DE538F">
        <w:t>Тогучинского</w:t>
      </w:r>
      <w:r>
        <w:t xml:space="preserve"> района Новосибирской области, регулирующая вопросы рассмотрения обращений граждан, сроки и последовательность действий при организации личного приема граждан, рассмотрении обращений граждан, путем дублирования норм федерального законодательства, а также вопросы, связанные с организацией работы местной администрации по рассмотрению обращений граждан.</w:t>
      </w:r>
    </w:p>
    <w:p w:rsidR="006E503A" w:rsidRDefault="006E503A" w:rsidP="006E503A">
      <w:pPr>
        <w:adjustRightInd w:val="0"/>
        <w:ind w:firstLine="709"/>
        <w:jc w:val="both"/>
      </w:pPr>
      <w:r>
        <w:t>Пунктом «в» статьи 71, частью 1 статьи 76 Конституции Российской Федерации установлено, что регулирование и защита прав и свобод человека и гражданина находится в ведении Российской Федерации,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</w:t>
      </w:r>
    </w:p>
    <w:p w:rsidR="006E503A" w:rsidRDefault="006E503A" w:rsidP="006E503A">
      <w:pPr>
        <w:ind w:firstLine="709"/>
        <w:jc w:val="both"/>
      </w:pPr>
      <w: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регулируются Федеральным законом от 02.05.2006 № 59-ФЗ.</w:t>
      </w:r>
    </w:p>
    <w:p w:rsidR="006E503A" w:rsidRDefault="006E503A" w:rsidP="006E503A">
      <w:pPr>
        <w:ind w:firstLine="709"/>
        <w:jc w:val="both"/>
      </w:pPr>
      <w:r>
        <w:t>Указанным федеральным законом устанавливается порядок рассмотрения обращений граждан государственными органами, органами местного самоуправления и должностными лицами (статья 1).</w:t>
      </w:r>
    </w:p>
    <w:p w:rsidR="006E503A" w:rsidRDefault="006E503A" w:rsidP="006E503A">
      <w:pPr>
        <w:adjustRightInd w:val="0"/>
        <w:ind w:firstLine="709"/>
        <w:jc w:val="both"/>
      </w:pPr>
      <w:r>
        <w:t xml:space="preserve">В соответствии со статьей 3 Федерального закона от 02.05.2006 № 59-ФЗ правоотношения, связанные с рассмотрением обращений граждан, регулируются </w:t>
      </w:r>
      <w:hyperlink r:id="rId5" w:history="1">
        <w:r>
          <w:rPr>
            <w:rStyle w:val="a3"/>
            <w:color w:val="auto"/>
            <w:u w:val="none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E503A" w:rsidRDefault="006E503A" w:rsidP="006E503A">
      <w:pPr>
        <w:ind w:firstLine="709"/>
        <w:jc w:val="both"/>
      </w:pPr>
      <w:r>
        <w:t xml:space="preserve">Общие правовые, территориальные, организационные и экономические принципы организации местного самоуправления в Российской Федерации, а </w:t>
      </w:r>
      <w:r>
        <w:lastRenderedPageBreak/>
        <w:t>также государственные гарантии его осуществления установлены Федеральным законом от 06.10.2003 № 131-ФЗ.</w:t>
      </w:r>
    </w:p>
    <w:p w:rsidR="006E503A" w:rsidRDefault="006E503A" w:rsidP="006E503A">
      <w:pPr>
        <w:ind w:firstLine="709"/>
        <w:jc w:val="both"/>
      </w:pPr>
      <w:r>
        <w:t>Статьей 32 Федерального закона от 06.10.2003 № 131-ФЗ закреплено, что граждане имеют право на индивидуальные и коллективные обращения в органы местного самоуправления. Обращения граждан подлежат рассмотрению в порядке и сроки, установленные Федеральным законом от 2 мая 2006 года № 59-ФЗ.</w:t>
      </w:r>
    </w:p>
    <w:p w:rsidR="006E503A" w:rsidRDefault="006E503A" w:rsidP="006E503A">
      <w:pPr>
        <w:ind w:firstLine="709"/>
        <w:jc w:val="both"/>
      </w:pPr>
      <w:r>
        <w:t>Учитывая изложенное, у органов местного самоуправления отсутствуют правовые основания для издания муниципального нормативного правового акта, регулирующего вопросы, связанные с рассмотрением обращений граждан.</w:t>
      </w:r>
    </w:p>
    <w:p w:rsidR="006E503A" w:rsidRDefault="006E503A" w:rsidP="006E503A">
      <w:pPr>
        <w:ind w:firstLine="709"/>
        <w:jc w:val="both"/>
      </w:pPr>
      <w:r>
        <w:t>Кроме того, в соответствие с требованиями юридико-технического оформления, дублирование норм федерального законодательства недопустимо.</w:t>
      </w:r>
    </w:p>
    <w:p w:rsidR="006E503A" w:rsidRDefault="006E503A" w:rsidP="006E503A">
      <w:pPr>
        <w:ind w:firstLine="709"/>
        <w:jc w:val="both"/>
      </w:pPr>
      <w:r>
        <w:t>Обращаем внимание, что в силу части 6 статьи 43 Федерального закона от 06.10.2003 № 131-ФЗ по вопросам организации работы местной администрации издаются распоряжения.</w:t>
      </w:r>
    </w:p>
    <w:p w:rsidR="006E503A" w:rsidRDefault="006E503A" w:rsidP="006E503A">
      <w:pPr>
        <w:ind w:firstLine="709"/>
        <w:jc w:val="both"/>
      </w:pPr>
      <w:r>
        <w:t xml:space="preserve">Во исполнение части 4 статьи 7 Федерального закона от 06.10.2003 № 131-ФЗ постановление </w:t>
      </w:r>
      <w:r>
        <w:rPr>
          <w:lang w:eastAsia="x-none"/>
        </w:rPr>
        <w:t>необходимо</w:t>
      </w:r>
      <w:r>
        <w:t xml:space="preserve"> отменить.</w:t>
      </w:r>
    </w:p>
    <w:p w:rsidR="006E503A" w:rsidRDefault="006E503A" w:rsidP="006E503A">
      <w:pPr>
        <w:ind w:firstLine="709"/>
        <w:jc w:val="both"/>
      </w:pPr>
    </w:p>
    <w:p w:rsidR="006E503A" w:rsidRDefault="006E503A" w:rsidP="006E503A">
      <w:pPr>
        <w:ind w:firstLine="709"/>
        <w:jc w:val="both"/>
      </w:pPr>
    </w:p>
    <w:p w:rsidR="006E503A" w:rsidRDefault="006E503A" w:rsidP="006E503A">
      <w:pPr>
        <w:ind w:firstLine="709"/>
        <w:jc w:val="both"/>
      </w:pPr>
    </w:p>
    <w:p w:rsidR="006E503A" w:rsidRDefault="006E503A" w:rsidP="006E503A">
      <w:r>
        <w:t xml:space="preserve">Заместитель министра – </w:t>
      </w:r>
    </w:p>
    <w:p w:rsidR="006E503A" w:rsidRDefault="006E503A" w:rsidP="006E503A">
      <w:r>
        <w:t>начальник управления законопроектных</w:t>
      </w:r>
    </w:p>
    <w:p w:rsidR="006E503A" w:rsidRDefault="006E503A" w:rsidP="006E503A">
      <w:r>
        <w:t>работ и ведения регистра                                                                 Д.А. Юданов</w:t>
      </w:r>
    </w:p>
    <w:p w:rsidR="006E503A" w:rsidRDefault="006E503A" w:rsidP="006E503A"/>
    <w:p w:rsidR="006E503A" w:rsidRDefault="006E503A" w:rsidP="006E503A"/>
    <w:p w:rsidR="006E503A" w:rsidRDefault="006E503A" w:rsidP="006E503A">
      <w:pPr>
        <w:ind w:firstLine="709"/>
      </w:pPr>
    </w:p>
    <w:p w:rsidR="006E503A" w:rsidRDefault="006E503A" w:rsidP="006E503A">
      <w:pPr>
        <w:ind w:firstLine="709"/>
      </w:pPr>
    </w:p>
    <w:p w:rsidR="006E503A" w:rsidRDefault="006E503A" w:rsidP="006E503A">
      <w:pPr>
        <w:ind w:firstLine="709"/>
      </w:pPr>
    </w:p>
    <w:p w:rsidR="006E503A" w:rsidRDefault="006E503A" w:rsidP="006E503A">
      <w:pPr>
        <w:ind w:firstLine="709"/>
      </w:pPr>
    </w:p>
    <w:p w:rsidR="00B0388D" w:rsidRDefault="00DE538F"/>
    <w:sectPr w:rsidR="00B0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85"/>
    <w:rsid w:val="0053444A"/>
    <w:rsid w:val="006E503A"/>
    <w:rsid w:val="007A696E"/>
    <w:rsid w:val="00DE538F"/>
    <w:rsid w:val="00E5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85694-4CA6-4A53-BD2C-9BC76935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503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Знак Знак"/>
    <w:basedOn w:val="a0"/>
    <w:link w:val="a5"/>
    <w:uiPriority w:val="99"/>
    <w:locked/>
    <w:rsid w:val="006E503A"/>
    <w:rPr>
      <w:sz w:val="28"/>
      <w:szCs w:val="28"/>
    </w:rPr>
  </w:style>
  <w:style w:type="paragraph" w:styleId="a5">
    <w:name w:val="header"/>
    <w:aliases w:val="Знак"/>
    <w:basedOn w:val="a"/>
    <w:link w:val="a4"/>
    <w:uiPriority w:val="99"/>
    <w:unhideWhenUsed/>
    <w:rsid w:val="006E503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E5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6E503A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6E5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6E503A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rsid w:val="006E50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50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0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6362ACF2152D71FE73332620CE244D450DC8447EC1071D07CFCC48D8C664DA539FC1D9AF6B54F2621B02W1w5H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Я</cp:lastModifiedBy>
  <cp:revision>4</cp:revision>
  <dcterms:created xsi:type="dcterms:W3CDTF">2022-11-28T04:21:00Z</dcterms:created>
  <dcterms:modified xsi:type="dcterms:W3CDTF">2025-01-29T04:31:00Z</dcterms:modified>
</cp:coreProperties>
</file>